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F3" w:rsidRPr="002365F3" w:rsidRDefault="002365F3" w:rsidP="002365F3">
      <w:pPr>
        <w:shd w:val="clear" w:color="auto" w:fill="FFFFFF"/>
        <w:spacing w:after="0" w:line="360" w:lineRule="atLeast"/>
        <w:jc w:val="both"/>
        <w:rPr>
          <w:rFonts w:eastAsia="Times New Roman" w:cs="Times New Roman"/>
          <w:color w:val="0A0A0A"/>
          <w:sz w:val="36"/>
          <w:szCs w:val="36"/>
          <w:lang w:eastAsia="uk-UA"/>
        </w:rPr>
      </w:pPr>
      <w:r w:rsidRPr="002365F3">
        <w:rPr>
          <w:rFonts w:eastAsia="Times New Roman" w:cs="Times New Roman"/>
          <w:color w:val="0A0A0A"/>
          <w:sz w:val="36"/>
          <w:szCs w:val="36"/>
          <w:lang w:eastAsia="uk-UA"/>
        </w:rPr>
        <w:t xml:space="preserve">    Освітні послуги в закладах дошкільної освіти (ЗДО) України включають базову дошкільну освіту та додаткові платні послуги (гуртки, логопедичні заняття), що надаються за згодою батьків на договірній основі. Платні послуги спрямовані на розвиток здібностей дитини (хореографія, іноземні мови, малювання), а 70% надходжень від них ідуть на оплату праці персоналу. </w:t>
      </w:r>
    </w:p>
    <w:p w:rsidR="002365F3" w:rsidRPr="002365F3" w:rsidRDefault="002365F3" w:rsidP="002365F3">
      <w:pPr>
        <w:shd w:val="clear" w:color="auto" w:fill="FFFFFF"/>
        <w:spacing w:after="0" w:line="420" w:lineRule="atLeast"/>
        <w:jc w:val="both"/>
        <w:rPr>
          <w:rFonts w:eastAsia="Times New Roman" w:cs="Times New Roman"/>
          <w:b/>
          <w:bCs/>
          <w:color w:val="001D35"/>
          <w:sz w:val="36"/>
          <w:szCs w:val="36"/>
          <w:lang w:eastAsia="uk-UA"/>
        </w:rPr>
      </w:pPr>
      <w:hyperlink r:id="rId5" w:history="1">
        <w:r w:rsidRPr="002365F3">
          <w:rPr>
            <w:rFonts w:eastAsia="Times New Roman" w:cs="Times New Roman"/>
            <w:b/>
            <w:bCs/>
            <w:color w:val="0000FF"/>
            <w:sz w:val="36"/>
            <w:szCs w:val="36"/>
            <w:u w:val="single"/>
            <w:lang w:eastAsia="uk-UA"/>
          </w:rPr>
          <w:t>Основні освітні послуги ЗДО</w:t>
        </w:r>
      </w:hyperlink>
    </w:p>
    <w:p w:rsidR="002365F3" w:rsidRPr="002365F3" w:rsidRDefault="002365F3" w:rsidP="002365F3">
      <w:pPr>
        <w:shd w:val="clear" w:color="auto" w:fill="FFFFFF"/>
        <w:spacing w:after="0" w:line="420" w:lineRule="atLeast"/>
        <w:jc w:val="both"/>
        <w:rPr>
          <w:rFonts w:eastAsia="Times New Roman" w:cs="Times New Roman"/>
          <w:b/>
          <w:bCs/>
          <w:color w:val="001D35"/>
          <w:sz w:val="36"/>
          <w:szCs w:val="36"/>
          <w:lang w:eastAsia="uk-UA"/>
        </w:rPr>
      </w:pPr>
    </w:p>
    <w:p w:rsidR="002365F3" w:rsidRPr="002365F3" w:rsidRDefault="002365F3" w:rsidP="002365F3">
      <w:pPr>
        <w:numPr>
          <w:ilvl w:val="0"/>
          <w:numId w:val="1"/>
        </w:numPr>
        <w:shd w:val="clear" w:color="auto" w:fill="FFFFFF"/>
        <w:spacing w:after="0" w:line="360" w:lineRule="atLeast"/>
        <w:ind w:left="0"/>
        <w:jc w:val="both"/>
        <w:rPr>
          <w:rFonts w:eastAsia="Times New Roman" w:cs="Times New Roman"/>
          <w:color w:val="0A0A0A"/>
          <w:sz w:val="36"/>
          <w:szCs w:val="36"/>
          <w:lang w:eastAsia="uk-UA"/>
        </w:rPr>
      </w:pPr>
      <w:r w:rsidRPr="002365F3">
        <w:rPr>
          <w:rFonts w:eastAsia="Times New Roman" w:cs="Times New Roman"/>
          <w:b/>
          <w:bCs/>
          <w:color w:val="0A0A0A"/>
          <w:sz w:val="36"/>
          <w:szCs w:val="36"/>
          <w:lang w:eastAsia="uk-UA"/>
        </w:rPr>
        <w:t>Базова освіта:</w:t>
      </w:r>
      <w:r w:rsidRPr="002365F3">
        <w:rPr>
          <w:rFonts w:eastAsia="Times New Roman" w:cs="Times New Roman"/>
          <w:color w:val="0A0A0A"/>
          <w:sz w:val="36"/>
          <w:szCs w:val="36"/>
          <w:lang w:eastAsia="uk-UA"/>
        </w:rPr>
        <w:t xml:space="preserve"> Реалізація освітньої програми (наприклад, "Дитина", "Впевнений старт", «Українське </w:t>
      </w:r>
      <w:proofErr w:type="spellStart"/>
      <w:r w:rsidRPr="002365F3">
        <w:rPr>
          <w:rFonts w:eastAsia="Times New Roman" w:cs="Times New Roman"/>
          <w:color w:val="0A0A0A"/>
          <w:sz w:val="36"/>
          <w:szCs w:val="36"/>
          <w:lang w:eastAsia="uk-UA"/>
        </w:rPr>
        <w:t>дошкілля</w:t>
      </w:r>
      <w:proofErr w:type="spellEnd"/>
      <w:r w:rsidRPr="002365F3">
        <w:rPr>
          <w:rFonts w:eastAsia="Times New Roman" w:cs="Times New Roman"/>
          <w:color w:val="0A0A0A"/>
          <w:sz w:val="36"/>
          <w:szCs w:val="36"/>
          <w:lang w:eastAsia="uk-UA"/>
        </w:rPr>
        <w:t>»), що забезпечує всебічний розвиток, виховання та навчання відповідно до вимог Базового компонента дошкільної освіти.</w:t>
      </w:r>
    </w:p>
    <w:p w:rsidR="002365F3" w:rsidRPr="002365F3" w:rsidRDefault="002365F3" w:rsidP="002365F3">
      <w:pPr>
        <w:numPr>
          <w:ilvl w:val="0"/>
          <w:numId w:val="1"/>
        </w:numPr>
        <w:shd w:val="clear" w:color="auto" w:fill="FFFFFF"/>
        <w:spacing w:after="0" w:line="360" w:lineRule="atLeast"/>
        <w:ind w:left="0"/>
        <w:jc w:val="both"/>
        <w:rPr>
          <w:rFonts w:eastAsia="Times New Roman" w:cs="Times New Roman"/>
          <w:sz w:val="36"/>
          <w:szCs w:val="36"/>
          <w:lang w:eastAsia="uk-UA"/>
        </w:rPr>
      </w:pPr>
      <w:r w:rsidRPr="002365F3">
        <w:rPr>
          <w:rFonts w:eastAsia="Times New Roman" w:cs="Times New Roman"/>
          <w:b/>
          <w:bCs/>
          <w:color w:val="0A0A0A"/>
          <w:sz w:val="36"/>
          <w:szCs w:val="36"/>
          <w:lang w:eastAsia="uk-UA"/>
        </w:rPr>
        <w:t>Інклюзивна освіта:</w:t>
      </w:r>
      <w:r w:rsidRPr="002365F3">
        <w:rPr>
          <w:rFonts w:eastAsia="Times New Roman" w:cs="Times New Roman"/>
          <w:color w:val="0A0A0A"/>
          <w:sz w:val="36"/>
          <w:szCs w:val="36"/>
          <w:lang w:eastAsia="uk-UA"/>
        </w:rPr>
        <w:t> Створення умов для дітей з особливими освітніми потребами (групи з асистентами, індивідуальні програми розвитку). </w:t>
      </w:r>
    </w:p>
    <w:p w:rsidR="002365F3" w:rsidRPr="002365F3" w:rsidRDefault="002365F3" w:rsidP="002365F3">
      <w:pPr>
        <w:shd w:val="clear" w:color="auto" w:fill="FFFFFF"/>
        <w:spacing w:after="0" w:line="360" w:lineRule="atLeast"/>
        <w:jc w:val="both"/>
        <w:rPr>
          <w:rFonts w:eastAsia="Times New Roman" w:cs="Times New Roman"/>
          <w:sz w:val="36"/>
          <w:szCs w:val="36"/>
          <w:lang w:eastAsia="uk-UA"/>
        </w:rPr>
      </w:pPr>
    </w:p>
    <w:p w:rsidR="002365F3" w:rsidRPr="002365F3" w:rsidRDefault="002365F3" w:rsidP="002365F3">
      <w:pPr>
        <w:shd w:val="clear" w:color="auto" w:fill="FFFFFF"/>
        <w:spacing w:after="0" w:line="420" w:lineRule="atLeast"/>
        <w:rPr>
          <w:rFonts w:eastAsia="Times New Roman" w:cs="Times New Roman"/>
          <w:bCs/>
          <w:color w:val="001D35"/>
          <w:sz w:val="36"/>
          <w:szCs w:val="36"/>
          <w:lang w:eastAsia="uk-UA"/>
        </w:rPr>
      </w:pPr>
      <w:hyperlink r:id="rId6" w:history="1">
        <w:r w:rsidRPr="002365F3">
          <w:rPr>
            <w:rFonts w:eastAsia="Times New Roman" w:cs="Times New Roman"/>
            <w:b/>
            <w:bCs/>
            <w:color w:val="0000FF"/>
            <w:sz w:val="36"/>
            <w:szCs w:val="36"/>
            <w:u w:val="single"/>
            <w:lang w:eastAsia="uk-UA"/>
          </w:rPr>
          <w:t>Додаткові платні освітні послуги</w:t>
        </w:r>
      </w:hyperlink>
      <w:r w:rsidRPr="002365F3">
        <w:rPr>
          <w:rFonts w:eastAsia="Times New Roman" w:cs="Times New Roman"/>
          <w:b/>
          <w:bCs/>
          <w:color w:val="001D35"/>
          <w:sz w:val="36"/>
          <w:szCs w:val="36"/>
          <w:lang w:eastAsia="uk-UA"/>
        </w:rPr>
        <w:t xml:space="preserve"> </w:t>
      </w:r>
      <w:r w:rsidRPr="002365F3">
        <w:rPr>
          <w:rFonts w:eastAsia="Times New Roman" w:cs="Times New Roman"/>
          <w:bCs/>
          <w:color w:val="001D35"/>
          <w:sz w:val="36"/>
          <w:szCs w:val="36"/>
          <w:lang w:eastAsia="uk-UA"/>
        </w:rPr>
        <w:t>заклад дошкільної освіти не надає</w:t>
      </w:r>
      <w:r>
        <w:rPr>
          <w:rFonts w:eastAsia="Times New Roman" w:cs="Times New Roman"/>
          <w:bCs/>
          <w:color w:val="001D35"/>
          <w:sz w:val="36"/>
          <w:szCs w:val="36"/>
          <w:lang w:eastAsia="uk-UA"/>
        </w:rPr>
        <w:t>.</w:t>
      </w:r>
      <w:bookmarkStart w:id="0" w:name="_GoBack"/>
      <w:bookmarkEnd w:id="0"/>
    </w:p>
    <w:p w:rsidR="00AF32C2" w:rsidRPr="002365F3" w:rsidRDefault="00AF32C2">
      <w:pPr>
        <w:rPr>
          <w:rFonts w:cs="Times New Roman"/>
          <w:sz w:val="36"/>
          <w:szCs w:val="36"/>
        </w:rPr>
      </w:pPr>
    </w:p>
    <w:sectPr w:rsidR="00AF32C2" w:rsidRPr="002365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22535"/>
    <w:multiLevelType w:val="multilevel"/>
    <w:tmpl w:val="13F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92"/>
    <w:rsid w:val="002365F3"/>
    <w:rsid w:val="00AF32C2"/>
    <w:rsid w:val="00B233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2658"/>
  <w15:chartTrackingRefBased/>
  <w15:docId w15:val="{DF35FD94-1753-48D3-93A8-CB2C5FFF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1324">
      <w:bodyDiv w:val="1"/>
      <w:marLeft w:val="0"/>
      <w:marRight w:val="0"/>
      <w:marTop w:val="0"/>
      <w:marBottom w:val="0"/>
      <w:divBdr>
        <w:top w:val="none" w:sz="0" w:space="0" w:color="auto"/>
        <w:left w:val="none" w:sz="0" w:space="0" w:color="auto"/>
        <w:bottom w:val="none" w:sz="0" w:space="0" w:color="auto"/>
        <w:right w:val="none" w:sz="0" w:space="0" w:color="auto"/>
      </w:divBdr>
      <w:divsChild>
        <w:div w:id="181403795">
          <w:marLeft w:val="0"/>
          <w:marRight w:val="0"/>
          <w:marTop w:val="0"/>
          <w:marBottom w:val="240"/>
          <w:divBdr>
            <w:top w:val="none" w:sz="0" w:space="0" w:color="auto"/>
            <w:left w:val="none" w:sz="0" w:space="0" w:color="auto"/>
            <w:bottom w:val="none" w:sz="0" w:space="0" w:color="auto"/>
            <w:right w:val="none" w:sz="0" w:space="0" w:color="auto"/>
          </w:divBdr>
          <w:divsChild>
            <w:div w:id="1587499965">
              <w:marLeft w:val="0"/>
              <w:marRight w:val="0"/>
              <w:marTop w:val="0"/>
              <w:marBottom w:val="0"/>
              <w:divBdr>
                <w:top w:val="none" w:sz="0" w:space="0" w:color="auto"/>
                <w:left w:val="none" w:sz="0" w:space="0" w:color="auto"/>
                <w:bottom w:val="none" w:sz="0" w:space="0" w:color="auto"/>
                <w:right w:val="none" w:sz="0" w:space="0" w:color="auto"/>
              </w:divBdr>
            </w:div>
          </w:divsChild>
        </w:div>
        <w:div w:id="550310522">
          <w:marLeft w:val="0"/>
          <w:marRight w:val="0"/>
          <w:marTop w:val="0"/>
          <w:marBottom w:val="0"/>
          <w:divBdr>
            <w:top w:val="none" w:sz="0" w:space="0" w:color="auto"/>
            <w:left w:val="none" w:sz="0" w:space="0" w:color="auto"/>
            <w:bottom w:val="none" w:sz="0" w:space="0" w:color="auto"/>
            <w:right w:val="none" w:sz="0" w:space="0" w:color="auto"/>
          </w:divBdr>
        </w:div>
        <w:div w:id="275873147">
          <w:marLeft w:val="0"/>
          <w:marRight w:val="0"/>
          <w:marTop w:val="0"/>
          <w:marBottom w:val="0"/>
          <w:divBdr>
            <w:top w:val="none" w:sz="0" w:space="0" w:color="auto"/>
            <w:left w:val="none" w:sz="0" w:space="0" w:color="auto"/>
            <w:bottom w:val="none" w:sz="0" w:space="0" w:color="auto"/>
            <w:right w:val="none" w:sz="0" w:space="0" w:color="auto"/>
          </w:divBdr>
        </w:div>
        <w:div w:id="20155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0%94%D0%BE%D0%B4%D0%B0%D1%82%D0%BA%D0%BE%D0%B2%D1%96+%D0%BF%D0%BB%D0%B0%D1%82%D0%BD%D1%96+%D0%BE%D1%81%D0%B2%D1%96%D1%82%D0%BD%D1%96+%D0%BF%D0%BE%D1%81%D0%BB%D1%83%D0%B3%D0%B8&amp;oq=%D0%BE%D1%81%D0%B2%D1%96%D1%82%D0%BD%D1%96+%D0%BF%D0%BE%D1%81%D0%BB%D1%83%D0%B3%D0%B8+%D0%B7%D0%B4%D0%BE&amp;gs_lcrp=EgZjaHJvbWUyBggAEEUYOTIICAEQABgWGB4yBwgCEAAY7wUyBwgDEAAY7wUyCggEEAAYgAQYogQyCggFEAAYgAQYogQyBwgGEAAY7wXSAQkxNTA0NmowajeoAgiwAgHxBaIo_0yt_etb8QWiKP9Mrf3rWw&amp;sourceid=chrome&amp;ie=UTF-8&amp;mstk=AUtExfBIUta6YkTxGxD41lfwCT8dkm8Z9TMBsBK2tslDfmPWtUBgjDaq2oQ3WeFUyuTHqt4lipEyq21_0mlCJVwhfZ-IiY9w_kkdcK1RmmlJAtKQ-UCFt6Wb-fOe7GS_oofUChxzzqkoMPLbCEuCCeqvujQkFJS1STSPs-XJX4KaLO05uQ0O2A_h4o1L_-TKQJ9Yp-iHQ5X7FGRBSat5cE2z9VK_uYUFTxNZGI7EbGllKEzzw8qTRNKdRCLjCnIFskxG38y_tIw1jnlyT9Ci3OLOeePC0VIjNJ2SQnIw4ZOpwNnWnA&amp;csui=3&amp;ved=2ahUKEwid6MfEyP6TAxVhJxAIHSPNMpQQgK4QegQIBBAA" TargetMode="External"/><Relationship Id="rId5" Type="http://schemas.openxmlformats.org/officeDocument/2006/relationships/hyperlink" Target="https://www.google.com/search?q=%D0%9E%D1%81%D0%BD%D0%BE%D0%B2%D0%BD%D1%96+%D0%BE%D1%81%D0%B2%D1%96%D1%82%D0%BD%D1%96+%D0%BF%D0%BE%D1%81%D0%BB%D1%83%D0%B3%D0%B8+%D0%97%D0%94%D0%9E&amp;oq=%D0%BE%D1%81%D0%B2%D1%96%D1%82%D0%BD%D1%96+%D0%BF%D0%BE%D1%81%D0%BB%D1%83%D0%B3%D0%B8+%D0%B7%D0%B4%D0%BE&amp;gs_lcrp=EgZjaHJvbWUyBggAEEUYOTIICAEQABgWGB4yBwgCEAAY7wUyBwgDEAAY7wUyCggEEAAYgAQYogQyCggFEAAYgAQYogQyBwgGEAAY7wXSAQkxNTA0NmowajeoAgiwAgHxBaIo_0yt_etb8QWiKP9Mrf3rWw&amp;sourceid=chrome&amp;ie=UTF-8&amp;mstk=AUtExfBIUta6YkTxGxD41lfwCT8dkm8Z9TMBsBK2tslDfmPWtUBgjDaq2oQ3WeFUyuTHqt4lipEyq21_0mlCJVwhfZ-IiY9w_kkdcK1RmmlJAtKQ-UCFt6Wb-fOe7GS_oofUChxzzqkoMPLbCEuCCeqvujQkFJS1STSPs-XJX4KaLO05uQ0O2A_h4o1L_-TKQJ9Yp-iHQ5X7FGRBSat5cE2z9VK_uYUFTxNZGI7EbGllKEzzw8qTRNKdRCLjCnIFskxG38y_tIw1jnlyT9Ci3OLOeePC0VIjNJ2SQnIw4ZOpwNnWnA&amp;csui=3&amp;ved=2ahUKEwid6MfEyP6TAxVhJxAIHSPNMpQQgK4QegQIAh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1640</Words>
  <Characters>935</Characters>
  <Application>Microsoft Office Word</Application>
  <DocSecurity>0</DocSecurity>
  <Lines>7</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2026-04-21T08:55:00Z</dcterms:created>
  <dcterms:modified xsi:type="dcterms:W3CDTF">2026-04-21T09:02:00Z</dcterms:modified>
</cp:coreProperties>
</file>